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20CF" w:rsidRDefault="007120CF" w:rsidP="007120CF">
      <w:pPr>
        <w:tabs>
          <w:tab w:val="left" w:pos="6521"/>
        </w:tabs>
        <w:spacing w:after="0" w:line="240" w:lineRule="auto"/>
        <w:ind w:right="142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Министерство образования и науки Республики Татарстан</w:t>
      </w:r>
    </w:p>
    <w:p w:rsidR="007120CF" w:rsidRDefault="007120CF" w:rsidP="007120CF">
      <w:pPr>
        <w:tabs>
          <w:tab w:val="left" w:pos="6521"/>
        </w:tabs>
        <w:spacing w:after="0" w:line="240" w:lineRule="auto"/>
        <w:ind w:right="142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Государственное автономное профессиональное образовательное учреждение </w:t>
      </w:r>
    </w:p>
    <w:p w:rsidR="007120CF" w:rsidRDefault="007120CF" w:rsidP="007120CF">
      <w:pPr>
        <w:tabs>
          <w:tab w:val="left" w:pos="6521"/>
        </w:tabs>
        <w:spacing w:after="0" w:line="240" w:lineRule="auto"/>
        <w:ind w:right="142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«Казанский автотранспортный техникум им А.П. Обыденнова»</w:t>
      </w:r>
    </w:p>
    <w:p w:rsidR="007120CF" w:rsidRDefault="007120CF" w:rsidP="007120CF">
      <w:pPr>
        <w:tabs>
          <w:tab w:val="left" w:pos="6521"/>
        </w:tabs>
        <w:ind w:right="141"/>
        <w:rPr>
          <w:rFonts w:ascii="Times New Roman" w:hAnsi="Times New Roman"/>
          <w:b/>
          <w:sz w:val="28"/>
          <w:szCs w:val="28"/>
        </w:rPr>
      </w:pPr>
    </w:p>
    <w:p w:rsidR="007120CF" w:rsidRPr="00D80E80" w:rsidRDefault="00D80E80" w:rsidP="007120CF">
      <w:pPr>
        <w:tabs>
          <w:tab w:val="left" w:pos="6521"/>
        </w:tabs>
        <w:spacing w:after="0" w:line="240" w:lineRule="auto"/>
        <w:ind w:left="6237" w:right="14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</w:t>
      </w:r>
      <w:r w:rsidR="009C77FD">
        <w:rPr>
          <w:rFonts w:ascii="Times New Roman" w:hAnsi="Times New Roman" w:cs="Times New Roman"/>
        </w:rPr>
        <w:t xml:space="preserve">  </w:t>
      </w:r>
      <w:r w:rsidR="007120CF" w:rsidRPr="00D80E80">
        <w:rPr>
          <w:rFonts w:ascii="Times New Roman" w:hAnsi="Times New Roman" w:cs="Times New Roman"/>
          <w:b/>
        </w:rPr>
        <w:t>УТВЕРЖДАЮ</w:t>
      </w:r>
    </w:p>
    <w:p w:rsidR="007120CF" w:rsidRDefault="007120CF" w:rsidP="007120CF">
      <w:pPr>
        <w:spacing w:after="0" w:line="240" w:lineRule="auto"/>
        <w:ind w:left="62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 ГАПОУ </w:t>
      </w:r>
    </w:p>
    <w:p w:rsidR="007120CF" w:rsidRDefault="007120CF" w:rsidP="007120CF">
      <w:pPr>
        <w:spacing w:after="0" w:line="240" w:lineRule="auto"/>
        <w:ind w:left="62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«КАТТ им. А.П. Обыденнова»</w:t>
      </w:r>
    </w:p>
    <w:p w:rsidR="007120CF" w:rsidRDefault="007120CF" w:rsidP="007120CF">
      <w:pPr>
        <w:spacing w:after="0" w:line="240" w:lineRule="auto"/>
        <w:ind w:left="6237"/>
        <w:rPr>
          <w:rFonts w:ascii="Times New Roman" w:hAnsi="Times New Roman" w:cs="Times New Roman"/>
        </w:rPr>
      </w:pPr>
    </w:p>
    <w:p w:rsidR="007120CF" w:rsidRPr="007120CF" w:rsidRDefault="007120CF" w:rsidP="007120CF">
      <w:pPr>
        <w:ind w:left="6237"/>
        <w:rPr>
          <w:rFonts w:ascii="Times New Roman" w:hAnsi="Times New Roman" w:cs="Times New Roman"/>
        </w:rPr>
      </w:pPr>
      <w:r w:rsidRPr="007120CF">
        <w:rPr>
          <w:rFonts w:ascii="Times New Roman" w:hAnsi="Times New Roman" w:cs="Times New Roman"/>
        </w:rPr>
        <w:t>________________</w:t>
      </w:r>
      <w:proofErr w:type="spellStart"/>
      <w:r w:rsidRPr="007120CF">
        <w:rPr>
          <w:rFonts w:ascii="Times New Roman" w:hAnsi="Times New Roman" w:cs="Times New Roman"/>
        </w:rPr>
        <w:t>А.З.Имамеев</w:t>
      </w:r>
      <w:proofErr w:type="spellEnd"/>
    </w:p>
    <w:p w:rsidR="007120CF" w:rsidRDefault="007120CF" w:rsidP="007120CF">
      <w:pPr>
        <w:ind w:left="6237"/>
        <w:rPr>
          <w:u w:val="single"/>
        </w:rPr>
      </w:pPr>
      <w:proofErr w:type="gramStart"/>
      <w:r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  <w:u w:val="single"/>
        </w:rPr>
        <w:t xml:space="preserve">  </w:t>
      </w:r>
      <w:proofErr w:type="gramEnd"/>
      <w:r>
        <w:rPr>
          <w:rFonts w:ascii="Times New Roman" w:hAnsi="Times New Roman" w:cs="Times New Roman"/>
          <w:u w:val="single"/>
        </w:rPr>
        <w:t xml:space="preserve">      </w:t>
      </w:r>
      <w:r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  <w:u w:val="single"/>
        </w:rPr>
        <w:t>_</w:t>
      </w:r>
      <w:r w:rsidR="00312B29">
        <w:rPr>
          <w:rFonts w:ascii="Times New Roman" w:hAnsi="Times New Roman" w:cs="Times New Roman"/>
          <w:u w:val="single"/>
        </w:rPr>
        <w:t>______________</w:t>
      </w:r>
      <w:r>
        <w:rPr>
          <w:rFonts w:ascii="Times New Roman" w:hAnsi="Times New Roman" w:cs="Times New Roman"/>
        </w:rPr>
        <w:t>20</w:t>
      </w:r>
      <w:r w:rsidR="00D80E80">
        <w:rPr>
          <w:rFonts w:ascii="Times New Roman" w:hAnsi="Times New Roman" w:cs="Times New Roman"/>
        </w:rPr>
        <w:t>2</w:t>
      </w:r>
      <w:r w:rsidR="003C0D94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 г.</w:t>
      </w:r>
      <w:r>
        <w:t xml:space="preserve"> </w:t>
      </w:r>
      <w:r>
        <w:rPr>
          <w:u w:val="single"/>
        </w:rPr>
        <w:t xml:space="preserve">     </w:t>
      </w:r>
    </w:p>
    <w:p w:rsidR="007120CF" w:rsidRDefault="007120CF" w:rsidP="007120CF">
      <w:pPr>
        <w:ind w:left="6237"/>
        <w:rPr>
          <w:u w:val="single"/>
        </w:rPr>
      </w:pPr>
    </w:p>
    <w:p w:rsidR="007120CF" w:rsidRDefault="007120CF" w:rsidP="007120CF">
      <w:pPr>
        <w:ind w:left="6237"/>
        <w:rPr>
          <w:u w:val="single"/>
        </w:rPr>
      </w:pPr>
    </w:p>
    <w:p w:rsidR="007120CF" w:rsidRDefault="007120CF" w:rsidP="007120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7120CF" w:rsidRDefault="007120CF" w:rsidP="007120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подаче и рассмотрении апелляций по результатам конкурса аттестатов в ГАПОУ «К</w:t>
      </w:r>
      <w:r w:rsidR="00D817BE">
        <w:rPr>
          <w:rFonts w:ascii="Times New Roman" w:hAnsi="Times New Roman" w:cs="Times New Roman"/>
          <w:b/>
          <w:sz w:val="28"/>
          <w:szCs w:val="28"/>
        </w:rPr>
        <w:t>АТТ</w:t>
      </w:r>
      <w:r>
        <w:rPr>
          <w:rFonts w:ascii="Times New Roman" w:hAnsi="Times New Roman" w:cs="Times New Roman"/>
          <w:b/>
          <w:sz w:val="28"/>
          <w:szCs w:val="28"/>
        </w:rPr>
        <w:t xml:space="preserve"> им. А.П.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Обыденнова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 на 20</w:t>
      </w:r>
      <w:r w:rsidR="00D80E80">
        <w:rPr>
          <w:rFonts w:ascii="Times New Roman" w:hAnsi="Times New Roman" w:cs="Times New Roman"/>
          <w:b/>
          <w:sz w:val="28"/>
          <w:szCs w:val="28"/>
        </w:rPr>
        <w:t>2</w:t>
      </w:r>
      <w:r w:rsidR="003C0D94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/202</w:t>
      </w:r>
      <w:r w:rsidR="003C0D94">
        <w:rPr>
          <w:rFonts w:ascii="Times New Roman" w:hAnsi="Times New Roman" w:cs="Times New Roman"/>
          <w:b/>
          <w:sz w:val="28"/>
          <w:szCs w:val="28"/>
        </w:rPr>
        <w:t>5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7120CF" w:rsidRDefault="007120CF" w:rsidP="007120C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20CF" w:rsidRDefault="007120CF" w:rsidP="007120C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20CF" w:rsidRDefault="007120CF" w:rsidP="007120CF">
      <w:pPr>
        <w:rPr>
          <w:rFonts w:ascii="Times New Roman" w:hAnsi="Times New Roman" w:cs="Times New Roman"/>
          <w:b/>
          <w:sz w:val="28"/>
          <w:szCs w:val="28"/>
        </w:rPr>
      </w:pPr>
    </w:p>
    <w:p w:rsidR="007120CF" w:rsidRDefault="007120CF" w:rsidP="007120CF">
      <w:pPr>
        <w:rPr>
          <w:rFonts w:ascii="Times New Roman" w:hAnsi="Times New Roman" w:cs="Times New Roman"/>
          <w:b/>
          <w:sz w:val="28"/>
          <w:szCs w:val="28"/>
        </w:rPr>
      </w:pPr>
    </w:p>
    <w:p w:rsidR="007120CF" w:rsidRDefault="007120CF" w:rsidP="007120CF">
      <w:pPr>
        <w:rPr>
          <w:rFonts w:ascii="Times New Roman" w:hAnsi="Times New Roman" w:cs="Times New Roman"/>
          <w:b/>
          <w:sz w:val="28"/>
          <w:szCs w:val="28"/>
        </w:rPr>
      </w:pPr>
    </w:p>
    <w:p w:rsidR="007120CF" w:rsidRDefault="007120CF" w:rsidP="007120CF">
      <w:pPr>
        <w:rPr>
          <w:rFonts w:ascii="Times New Roman" w:hAnsi="Times New Roman" w:cs="Times New Roman"/>
          <w:b/>
          <w:sz w:val="28"/>
          <w:szCs w:val="28"/>
        </w:rPr>
      </w:pPr>
    </w:p>
    <w:p w:rsidR="007120CF" w:rsidRDefault="007120CF" w:rsidP="007120CF">
      <w:pPr>
        <w:rPr>
          <w:rFonts w:ascii="Times New Roman" w:hAnsi="Times New Roman" w:cs="Times New Roman"/>
          <w:b/>
          <w:sz w:val="28"/>
          <w:szCs w:val="28"/>
        </w:rPr>
      </w:pPr>
    </w:p>
    <w:p w:rsidR="007120CF" w:rsidRDefault="007120CF" w:rsidP="007120CF">
      <w:pPr>
        <w:rPr>
          <w:rFonts w:ascii="Times New Roman" w:hAnsi="Times New Roman" w:cs="Times New Roman"/>
          <w:b/>
          <w:sz w:val="28"/>
          <w:szCs w:val="28"/>
        </w:rPr>
      </w:pPr>
    </w:p>
    <w:p w:rsidR="007120CF" w:rsidRDefault="007120CF" w:rsidP="007120CF">
      <w:pPr>
        <w:rPr>
          <w:rFonts w:ascii="Times New Roman" w:hAnsi="Times New Roman" w:cs="Times New Roman"/>
          <w:b/>
          <w:sz w:val="28"/>
          <w:szCs w:val="28"/>
        </w:rPr>
      </w:pPr>
    </w:p>
    <w:p w:rsidR="007120CF" w:rsidRDefault="007120CF" w:rsidP="007120CF">
      <w:pPr>
        <w:rPr>
          <w:rFonts w:ascii="Times New Roman" w:hAnsi="Times New Roman" w:cs="Times New Roman"/>
          <w:b/>
          <w:sz w:val="28"/>
          <w:szCs w:val="28"/>
        </w:rPr>
      </w:pPr>
    </w:p>
    <w:p w:rsidR="007120CF" w:rsidRDefault="007120CF" w:rsidP="007120CF">
      <w:pPr>
        <w:rPr>
          <w:rFonts w:ascii="Times New Roman" w:hAnsi="Times New Roman" w:cs="Times New Roman"/>
          <w:b/>
          <w:sz w:val="28"/>
          <w:szCs w:val="28"/>
        </w:rPr>
      </w:pPr>
    </w:p>
    <w:p w:rsidR="007120CF" w:rsidRDefault="007120CF" w:rsidP="007120CF">
      <w:pPr>
        <w:rPr>
          <w:rFonts w:ascii="Times New Roman" w:hAnsi="Times New Roman" w:cs="Times New Roman"/>
          <w:b/>
          <w:sz w:val="28"/>
          <w:szCs w:val="28"/>
        </w:rPr>
      </w:pPr>
    </w:p>
    <w:p w:rsidR="007120CF" w:rsidRDefault="007120CF" w:rsidP="007120CF">
      <w:pPr>
        <w:rPr>
          <w:rFonts w:ascii="Times New Roman" w:hAnsi="Times New Roman" w:cs="Times New Roman"/>
          <w:b/>
          <w:sz w:val="28"/>
          <w:szCs w:val="28"/>
        </w:rPr>
      </w:pPr>
    </w:p>
    <w:p w:rsidR="007120CF" w:rsidRDefault="007120CF" w:rsidP="007120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Казань</w:t>
      </w:r>
    </w:p>
    <w:p w:rsidR="007120CF" w:rsidRDefault="007120CF" w:rsidP="007120CF">
      <w:pPr>
        <w:rPr>
          <w:rFonts w:ascii="Times New Roman" w:hAnsi="Times New Roman" w:cs="Times New Roman"/>
          <w:b/>
          <w:sz w:val="28"/>
          <w:szCs w:val="28"/>
        </w:rPr>
      </w:pPr>
    </w:p>
    <w:p w:rsidR="007120CF" w:rsidRPr="00B2637D" w:rsidRDefault="007120CF" w:rsidP="007120CF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637D">
        <w:rPr>
          <w:rFonts w:ascii="Times New Roman" w:hAnsi="Times New Roman" w:cs="Times New Roman"/>
          <w:b/>
          <w:sz w:val="28"/>
          <w:szCs w:val="28"/>
        </w:rPr>
        <w:lastRenderedPageBreak/>
        <w:t>Общие положения</w:t>
      </w:r>
    </w:p>
    <w:p w:rsidR="007120CF" w:rsidRDefault="007120CF" w:rsidP="007120CF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7120CF" w:rsidRPr="00B46F7E" w:rsidRDefault="001652A6" w:rsidP="00B46F7E">
      <w:pPr>
        <w:spacing w:after="0" w:line="360" w:lineRule="auto"/>
        <w:ind w:left="72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6F7E">
        <w:rPr>
          <w:rFonts w:ascii="Times New Roman" w:hAnsi="Times New Roman" w:cs="Times New Roman"/>
          <w:b/>
          <w:sz w:val="28"/>
          <w:szCs w:val="28"/>
        </w:rPr>
        <w:t>1</w:t>
      </w:r>
      <w:r w:rsidR="00B46F7E" w:rsidRPr="00B46F7E">
        <w:rPr>
          <w:rFonts w:ascii="Times New Roman" w:hAnsi="Times New Roman" w:cs="Times New Roman"/>
          <w:b/>
          <w:sz w:val="28"/>
          <w:szCs w:val="28"/>
          <w:lang w:val="tt-RU"/>
        </w:rPr>
        <w:t>.1.</w:t>
      </w:r>
      <w:r w:rsidR="00D817B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7120CF" w:rsidRPr="00B46F7E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Pr="00B46F7E">
        <w:rPr>
          <w:rFonts w:ascii="Times New Roman" w:eastAsia="Times New Roman" w:hAnsi="Times New Roman" w:cs="Times New Roman"/>
          <w:sz w:val="28"/>
          <w:szCs w:val="28"/>
        </w:rPr>
        <w:t>-Приказ Министерства просвещения РФ от 2 сентября 2020 г. №457 «Об утверждении Порядка приема на обучение по образовательным программам среднего профессионального образования»;</w:t>
      </w:r>
      <w:r w:rsidR="00D817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120CF" w:rsidRPr="00B46F7E">
        <w:rPr>
          <w:rFonts w:ascii="Times New Roman" w:hAnsi="Times New Roman" w:cs="Times New Roman"/>
          <w:sz w:val="28"/>
          <w:szCs w:val="28"/>
        </w:rPr>
        <w:t>поступающие имеют право подать в апелляционную комиссию письменное апелляционное заявление о нарушении, по его мнению, установленного порядка проведения конкурса документов об образовании (аттестата) и (или) несогласии с его (их) результатами (далее – апелляция).</w:t>
      </w:r>
    </w:p>
    <w:p w:rsidR="007120CF" w:rsidRDefault="00B46F7E" w:rsidP="00D817BE">
      <w:pPr>
        <w:pStyle w:val="a3"/>
        <w:spacing w:line="36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6F7E">
        <w:rPr>
          <w:rFonts w:ascii="Times New Roman" w:hAnsi="Times New Roman" w:cs="Times New Roman"/>
          <w:b/>
          <w:sz w:val="28"/>
          <w:szCs w:val="28"/>
        </w:rPr>
        <w:t>1.2.</w:t>
      </w:r>
      <w:r w:rsidR="007120CF">
        <w:rPr>
          <w:rFonts w:ascii="Times New Roman" w:hAnsi="Times New Roman" w:cs="Times New Roman"/>
          <w:sz w:val="28"/>
          <w:szCs w:val="28"/>
        </w:rPr>
        <w:t xml:space="preserve"> Апелляция по результатам конкурса принимается на </w:t>
      </w:r>
      <w:r w:rsidR="00D817BE">
        <w:rPr>
          <w:rFonts w:ascii="Times New Roman" w:hAnsi="Times New Roman" w:cs="Times New Roman"/>
          <w:sz w:val="28"/>
          <w:szCs w:val="28"/>
        </w:rPr>
        <w:t>с</w:t>
      </w:r>
      <w:r w:rsidR="007120CF">
        <w:rPr>
          <w:rFonts w:ascii="Times New Roman" w:hAnsi="Times New Roman" w:cs="Times New Roman"/>
          <w:sz w:val="28"/>
          <w:szCs w:val="28"/>
        </w:rPr>
        <w:t>ледующий день после объявления результатов.</w:t>
      </w:r>
    </w:p>
    <w:p w:rsidR="007120CF" w:rsidRDefault="00B46F7E" w:rsidP="00D817BE">
      <w:pPr>
        <w:pStyle w:val="a3"/>
        <w:spacing w:line="36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6F7E">
        <w:rPr>
          <w:rFonts w:ascii="Times New Roman" w:hAnsi="Times New Roman" w:cs="Times New Roman"/>
          <w:b/>
          <w:sz w:val="28"/>
          <w:szCs w:val="28"/>
        </w:rPr>
        <w:t>1.3.</w:t>
      </w:r>
      <w:r w:rsidR="007120CF">
        <w:rPr>
          <w:rFonts w:ascii="Times New Roman" w:hAnsi="Times New Roman" w:cs="Times New Roman"/>
          <w:sz w:val="28"/>
          <w:szCs w:val="28"/>
        </w:rPr>
        <w:t>Рассмотрение апелляции проводится апелляционной комиссией (создается приказом директора).</w:t>
      </w:r>
    </w:p>
    <w:p w:rsidR="007120CF" w:rsidRPr="00885F69" w:rsidRDefault="007120CF" w:rsidP="007120CF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7120CF" w:rsidRDefault="007120CF" w:rsidP="007120CF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Порядок подачи апелляций</w:t>
      </w:r>
    </w:p>
    <w:p w:rsidR="007120CF" w:rsidRDefault="007120CF" w:rsidP="007120CF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120CF" w:rsidRPr="002E630E" w:rsidRDefault="007120CF" w:rsidP="00D817BE">
      <w:pPr>
        <w:pStyle w:val="a3"/>
        <w:numPr>
          <w:ilvl w:val="1"/>
          <w:numId w:val="1"/>
        </w:numPr>
        <w:spacing w:after="120"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Апелляционное заявление по результатам конкурса абитуриент подает ответственному секретарю приемной комиссии техникума на следующий день после объявления результатов. При этом поступающий имеет право ознакомиться с порядком и ходом подсчета среднего балла документа об образовании. Приемная комиссия обеспечивает прием апелляций в течении всего рабочего времени.</w:t>
      </w:r>
    </w:p>
    <w:p w:rsidR="007120CF" w:rsidRPr="002E630E" w:rsidRDefault="007120CF" w:rsidP="00D817BE">
      <w:pPr>
        <w:pStyle w:val="a3"/>
        <w:numPr>
          <w:ilvl w:val="1"/>
          <w:numId w:val="1"/>
        </w:numPr>
        <w:spacing w:after="120"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апелляционном заявлении абитуриент должен подробно обосновать причины несогласия с результатами конкурса.</w:t>
      </w:r>
    </w:p>
    <w:p w:rsidR="007120CF" w:rsidRPr="00D3318B" w:rsidRDefault="007120CF" w:rsidP="00D817BE">
      <w:pPr>
        <w:pStyle w:val="a3"/>
        <w:numPr>
          <w:ilvl w:val="1"/>
          <w:numId w:val="1"/>
        </w:numPr>
        <w:spacing w:after="120"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подачи апелляционных заявлений для абитуриентов организуется просмотр документов об образовании в присутствии членов апелляционной комиссии. Абитуриент, подавший апелляционное заявление, вправе отозвать его до начала работы комиссии.</w:t>
      </w:r>
    </w:p>
    <w:p w:rsidR="007120CF" w:rsidRPr="00885F69" w:rsidRDefault="007120CF" w:rsidP="007120CF">
      <w:pPr>
        <w:pStyle w:val="a3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17BE" w:rsidRPr="00D817BE" w:rsidRDefault="00D817BE" w:rsidP="00D817B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20CF" w:rsidRDefault="007120CF" w:rsidP="007120CF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Порядок рассмотрения апелляций</w:t>
      </w:r>
    </w:p>
    <w:p w:rsidR="007120CF" w:rsidRDefault="007120CF" w:rsidP="007120CF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120CF" w:rsidRDefault="007120CF" w:rsidP="00D817BE">
      <w:pPr>
        <w:pStyle w:val="a3"/>
        <w:numPr>
          <w:ilvl w:val="1"/>
          <w:numId w:val="1"/>
        </w:numPr>
        <w:spacing w:after="12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Рассмотрение апелляции не является пересмотром среднего балла аттестата. В ходе рассмотрения апелляции проверяется только правильность подсчета среднего арифметического балла документа об образовании.</w:t>
      </w:r>
    </w:p>
    <w:p w:rsidR="007120CF" w:rsidRDefault="007120CF" w:rsidP="00D817BE">
      <w:pPr>
        <w:pStyle w:val="a3"/>
        <w:numPr>
          <w:ilvl w:val="1"/>
          <w:numId w:val="1"/>
        </w:numPr>
        <w:spacing w:after="12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Рассмотрение апелляций проводится не позднее следующего рабочего дня после дня подсчета среднего балла документа об образовании.</w:t>
      </w:r>
    </w:p>
    <w:p w:rsidR="007120CF" w:rsidRDefault="007120CF" w:rsidP="00D817BE">
      <w:pPr>
        <w:pStyle w:val="a3"/>
        <w:numPr>
          <w:ilvl w:val="1"/>
          <w:numId w:val="1"/>
        </w:numPr>
        <w:spacing w:after="12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апелляционную комиссию при рассмотрении апелляций рекомендуется включать в качестве независимых экспертов представителей органов исполнительной власти субъектов РТ, осуществляющих управление в сфере образования.</w:t>
      </w:r>
    </w:p>
    <w:p w:rsidR="007120CF" w:rsidRDefault="007120CF" w:rsidP="00D817BE">
      <w:pPr>
        <w:pStyle w:val="a3"/>
        <w:numPr>
          <w:ilvl w:val="1"/>
          <w:numId w:val="1"/>
        </w:numPr>
        <w:spacing w:after="12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Поступающий имеет право присутствовать при рассмотрении апелляции. Поступающий должен иметь при себе документ, удостоверяющий его личность.</w:t>
      </w:r>
    </w:p>
    <w:p w:rsidR="007120CF" w:rsidRDefault="007120CF" w:rsidP="00D817BE">
      <w:pPr>
        <w:pStyle w:val="a3"/>
        <w:numPr>
          <w:ilvl w:val="1"/>
          <w:numId w:val="1"/>
        </w:numPr>
        <w:spacing w:after="12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несовершеннолетними поступающими</w:t>
      </w:r>
      <w:r w:rsidR="00D80E80">
        <w:rPr>
          <w:rFonts w:ascii="Times New Roman" w:hAnsi="Times New Roman" w:cs="Times New Roman"/>
          <w:sz w:val="28"/>
          <w:szCs w:val="28"/>
        </w:rPr>
        <w:t xml:space="preserve"> (до 18 лет)</w:t>
      </w:r>
      <w:r>
        <w:rPr>
          <w:rFonts w:ascii="Times New Roman" w:hAnsi="Times New Roman" w:cs="Times New Roman"/>
          <w:sz w:val="28"/>
          <w:szCs w:val="28"/>
        </w:rPr>
        <w:t xml:space="preserve"> имеет право присутствовать один из родителей или иных законных представителей, кроме несовершеннолетних, признанных в соответствии с законом полностью дееспособными до достижения совершеннолетия (пункт 1 статьи 56 Семейного кодекса РФ).</w:t>
      </w:r>
    </w:p>
    <w:p w:rsidR="007120CF" w:rsidRDefault="007120CF" w:rsidP="00D817BE">
      <w:pPr>
        <w:pStyle w:val="a3"/>
        <w:numPr>
          <w:ilvl w:val="1"/>
          <w:numId w:val="1"/>
        </w:numPr>
        <w:spacing w:after="12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Апелляции от вторых лиц, в том числе от родственников поступающего, не принимаются и не рассматриваются.</w:t>
      </w:r>
    </w:p>
    <w:p w:rsidR="007120CF" w:rsidRPr="00330D8C" w:rsidRDefault="007120CF" w:rsidP="00D817BE">
      <w:pPr>
        <w:pStyle w:val="a3"/>
        <w:numPr>
          <w:ilvl w:val="1"/>
          <w:numId w:val="1"/>
        </w:numPr>
        <w:spacing w:after="12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рассмотрения апелляции выносится решение о  правильности подсчета среднего арифметического балла документа об образовании.</w:t>
      </w:r>
    </w:p>
    <w:p w:rsidR="007120CF" w:rsidRDefault="007120CF" w:rsidP="00D817BE">
      <w:pPr>
        <w:pStyle w:val="a3"/>
        <w:numPr>
          <w:ilvl w:val="1"/>
          <w:numId w:val="1"/>
        </w:numPr>
        <w:spacing w:after="12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возникновении разногласий в апелляционной комиссии проводится голосование, и решение утверждается большинством голосов.</w:t>
      </w:r>
    </w:p>
    <w:p w:rsidR="007120CF" w:rsidRDefault="007120CF" w:rsidP="00D817BE">
      <w:pPr>
        <w:pStyle w:val="a3"/>
        <w:numPr>
          <w:ilvl w:val="1"/>
          <w:numId w:val="1"/>
        </w:numPr>
        <w:spacing w:after="12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Решение апел</w:t>
      </w:r>
      <w:r w:rsidR="00D817BE">
        <w:rPr>
          <w:rFonts w:ascii="Times New Roman" w:hAnsi="Times New Roman" w:cs="Times New Roman"/>
          <w:sz w:val="28"/>
          <w:szCs w:val="28"/>
        </w:rPr>
        <w:t xml:space="preserve">ляционной комиссии доводится </w:t>
      </w:r>
      <w:proofErr w:type="gramStart"/>
      <w:r w:rsidR="00D817BE">
        <w:rPr>
          <w:rFonts w:ascii="Times New Roman" w:hAnsi="Times New Roman" w:cs="Times New Roman"/>
          <w:sz w:val="28"/>
          <w:szCs w:val="28"/>
        </w:rPr>
        <w:t xml:space="preserve">до </w:t>
      </w:r>
      <w:r>
        <w:rPr>
          <w:rFonts w:ascii="Times New Roman" w:hAnsi="Times New Roman" w:cs="Times New Roman"/>
          <w:sz w:val="28"/>
          <w:szCs w:val="28"/>
        </w:rPr>
        <w:t>сведения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поступающего (под его роспись) и оформляется протоколом.</w:t>
      </w:r>
    </w:p>
    <w:p w:rsidR="007120CF" w:rsidRDefault="007120CF" w:rsidP="00D817BE">
      <w:pPr>
        <w:pStyle w:val="a3"/>
        <w:numPr>
          <w:ilvl w:val="1"/>
          <w:numId w:val="1"/>
        </w:numPr>
        <w:spacing w:after="12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голосования членов апелляционной комиссии являются окончательными  и пересмотру не подлежат.</w:t>
      </w:r>
    </w:p>
    <w:p w:rsidR="007120CF" w:rsidRDefault="007120CF" w:rsidP="00D817BE">
      <w:pPr>
        <w:pStyle w:val="a3"/>
        <w:numPr>
          <w:ilvl w:val="1"/>
          <w:numId w:val="1"/>
        </w:numPr>
        <w:spacing w:after="12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Протокол апелляционной комиссии хранится в личном деле абитуриента.</w:t>
      </w:r>
    </w:p>
    <w:p w:rsidR="007120CF" w:rsidRDefault="007120CF" w:rsidP="00D817BE">
      <w:pPr>
        <w:pStyle w:val="a3"/>
        <w:numPr>
          <w:ilvl w:val="1"/>
          <w:numId w:val="1"/>
        </w:numPr>
        <w:spacing w:after="12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Настоящее положение действует до принятия нового положения об апелляционной комиссии техникума.</w:t>
      </w:r>
    </w:p>
    <w:p w:rsidR="007120CF" w:rsidRDefault="007120CF" w:rsidP="00D817BE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20CF" w:rsidRPr="00885F69" w:rsidRDefault="007120CF" w:rsidP="007120CF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</w:p>
    <w:p w:rsidR="00EF2F11" w:rsidRDefault="00EF2F11"/>
    <w:sectPr w:rsidR="00EF2F11" w:rsidSect="00BF0A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4E4827"/>
    <w:multiLevelType w:val="multilevel"/>
    <w:tmpl w:val="728E31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0CF"/>
    <w:rsid w:val="001652A6"/>
    <w:rsid w:val="00312B29"/>
    <w:rsid w:val="003C0D94"/>
    <w:rsid w:val="005F6C66"/>
    <w:rsid w:val="007120CF"/>
    <w:rsid w:val="00830CDE"/>
    <w:rsid w:val="009C77FD"/>
    <w:rsid w:val="00A57D08"/>
    <w:rsid w:val="00AA4966"/>
    <w:rsid w:val="00B46F7E"/>
    <w:rsid w:val="00C47A01"/>
    <w:rsid w:val="00D57F57"/>
    <w:rsid w:val="00D80E80"/>
    <w:rsid w:val="00D817BE"/>
    <w:rsid w:val="00D864CB"/>
    <w:rsid w:val="00EF2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44228"/>
  <w15:docId w15:val="{AE96D17F-14ED-4E52-8002-171C092B6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49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20CF"/>
    <w:pPr>
      <w:ind w:left="720"/>
      <w:contextualSpacing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3C0D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0D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4F0ABA-F9C5-4896-A975-071A47454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217</cp:lastModifiedBy>
  <cp:revision>5</cp:revision>
  <cp:lastPrinted>2024-02-27T11:04:00Z</cp:lastPrinted>
  <dcterms:created xsi:type="dcterms:W3CDTF">2022-03-12T06:21:00Z</dcterms:created>
  <dcterms:modified xsi:type="dcterms:W3CDTF">2024-02-27T11:05:00Z</dcterms:modified>
</cp:coreProperties>
</file>